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C61" w:rsidRPr="006F6453" w:rsidRDefault="00336416" w:rsidP="008272B3">
      <w:pPr>
        <w:jc w:val="center"/>
        <w:rPr>
          <w:b/>
          <w:sz w:val="24"/>
        </w:rPr>
      </w:pPr>
      <w:r w:rsidRPr="006F6453">
        <w:rPr>
          <w:b/>
          <w:sz w:val="24"/>
        </w:rPr>
        <w:t>İHTİYAÇ BİLDİRME FORMU</w:t>
      </w:r>
      <w:r w:rsidR="004F7C61" w:rsidRPr="006F6453">
        <w:rPr>
          <w:b/>
          <w:sz w:val="24"/>
        </w:rPr>
        <w:t xml:space="preserve"> DOLDURULURKEN DİKKAT EDİLECEK HUSUSLAR</w:t>
      </w:r>
    </w:p>
    <w:p w:rsidR="00240C9F" w:rsidRPr="006F6453" w:rsidRDefault="00240C9F" w:rsidP="008272B3">
      <w:pPr>
        <w:jc w:val="center"/>
        <w:rPr>
          <w:b/>
          <w:sz w:val="24"/>
        </w:rPr>
      </w:pPr>
    </w:p>
    <w:p w:rsidR="00336416" w:rsidRPr="006F6453" w:rsidRDefault="00336416" w:rsidP="008272B3">
      <w:pPr>
        <w:pStyle w:val="ListeParagraf"/>
        <w:numPr>
          <w:ilvl w:val="0"/>
          <w:numId w:val="5"/>
        </w:numPr>
        <w:jc w:val="both"/>
        <w:rPr>
          <w:sz w:val="24"/>
          <w:u w:val="single"/>
        </w:rPr>
      </w:pPr>
      <w:r w:rsidRPr="006F6453">
        <w:rPr>
          <w:i/>
          <w:sz w:val="24"/>
        </w:rPr>
        <w:t>“Yurt Dışında Öğrenim Görülecek Alan</w:t>
      </w:r>
      <w:r w:rsidRPr="006F6453">
        <w:rPr>
          <w:sz w:val="24"/>
        </w:rPr>
        <w:t xml:space="preserve">” bilgisinin öğrencilerin </w:t>
      </w:r>
      <w:r w:rsidRPr="006F6453">
        <w:rPr>
          <w:b/>
          <w:sz w:val="24"/>
        </w:rPr>
        <w:t>yurt dışındaki üniversitelerden kabul almalarını zorlaştıracak kadar ayrıntılı olmamasına ve kabul alma sürecinde öğrencileri alandan uzaklaştıracak kadar da genel olmamasına dikkat edilmelidir.</w:t>
      </w:r>
      <w:r w:rsidRPr="006F6453">
        <w:rPr>
          <w:sz w:val="24"/>
        </w:rPr>
        <w:t xml:space="preserve">  Örneğin "İnşaat" üst alanı yerine bu alanın altındaki bir çalışma alanının yazılması, ancak bu alt alan</w:t>
      </w:r>
      <w:r w:rsidR="00A64D30" w:rsidRPr="006F6453">
        <w:rPr>
          <w:sz w:val="24"/>
        </w:rPr>
        <w:t xml:space="preserve">ın bir tez konusu gibi ayrıntılı </w:t>
      </w:r>
      <w:r w:rsidRPr="006F6453">
        <w:rPr>
          <w:sz w:val="24"/>
        </w:rPr>
        <w:t>olmamasına dikkat edilmelidir.</w:t>
      </w:r>
      <w:r w:rsidR="00A64D30" w:rsidRPr="006F6453">
        <w:rPr>
          <w:sz w:val="24"/>
        </w:rPr>
        <w:t xml:space="preserve"> Bu konuda stratejik alanlar listesinde yer alan isimler örnek alan ismi olarak değerlendirilebilir.</w:t>
      </w:r>
      <w:r w:rsidR="00EA0F4B" w:rsidRPr="006F6453">
        <w:rPr>
          <w:sz w:val="24"/>
        </w:rPr>
        <w:t xml:space="preserve"> </w:t>
      </w:r>
      <w:r w:rsidR="00EA0F4B" w:rsidRPr="006F6453">
        <w:rPr>
          <w:b/>
          <w:sz w:val="24"/>
          <w:u w:val="single"/>
        </w:rPr>
        <w:t>Ayrıca her bir satır için sadece bir tane yurt dışında öğrenim görülecek alan ismi yazılacaktır.</w:t>
      </w:r>
    </w:p>
    <w:p w:rsidR="00A64D30" w:rsidRPr="006F6453" w:rsidRDefault="00A64D30" w:rsidP="008272B3">
      <w:pPr>
        <w:pStyle w:val="ListeParagraf"/>
        <w:jc w:val="both"/>
        <w:rPr>
          <w:sz w:val="24"/>
        </w:rPr>
      </w:pPr>
    </w:p>
    <w:p w:rsidR="00F71796" w:rsidRPr="004B44DC" w:rsidRDefault="00A64D30" w:rsidP="008272B3">
      <w:pPr>
        <w:pStyle w:val="ListeParagraf"/>
        <w:numPr>
          <w:ilvl w:val="0"/>
          <w:numId w:val="5"/>
        </w:numPr>
        <w:jc w:val="both"/>
        <w:rPr>
          <w:b/>
          <w:sz w:val="24"/>
        </w:rPr>
      </w:pPr>
      <w:r w:rsidRPr="004B44DC">
        <w:rPr>
          <w:sz w:val="24"/>
        </w:rPr>
        <w:t xml:space="preserve">Yurt dışında öğrenim görülecek alanlara hangi lisans mezuniyet programından mezun olanların başvuracağına dair bilgi ÖSYM’nin “Mezun Olunan Lisans Programı” listesinden elde edilebilir. Bu bölüm doldurulurken lisans mezuniyet programlarının ismi açıkça yazılmalıdır. </w:t>
      </w:r>
      <w:r w:rsidRPr="004B44DC">
        <w:rPr>
          <w:b/>
          <w:sz w:val="24"/>
        </w:rPr>
        <w:t>“Eğitim Fakültesi Mezunu Olmak” vb. ifadelerin yerine “Ma</w:t>
      </w:r>
      <w:r w:rsidR="00D068F4" w:rsidRPr="004B44DC">
        <w:rPr>
          <w:b/>
          <w:sz w:val="24"/>
        </w:rPr>
        <w:t>tematik Öğretmenliği, Fizik</w:t>
      </w:r>
      <w:r w:rsidRPr="004B44DC">
        <w:rPr>
          <w:b/>
          <w:sz w:val="24"/>
        </w:rPr>
        <w:t xml:space="preserve"> Öğretmenliği” gibi lisans mezuniyet alan isimlerinin </w:t>
      </w:r>
      <w:r w:rsidR="00F71796" w:rsidRPr="004B44DC">
        <w:rPr>
          <w:b/>
          <w:sz w:val="24"/>
        </w:rPr>
        <w:t>açıkça yazılması gerekmektedir.</w:t>
      </w:r>
    </w:p>
    <w:p w:rsidR="00F71796" w:rsidRPr="006F6453" w:rsidRDefault="00F71796" w:rsidP="008272B3">
      <w:pPr>
        <w:pStyle w:val="ListeParagraf"/>
        <w:jc w:val="both"/>
        <w:rPr>
          <w:b/>
          <w:sz w:val="24"/>
        </w:rPr>
      </w:pPr>
    </w:p>
    <w:p w:rsidR="00A64D30" w:rsidRPr="006F6453" w:rsidRDefault="00A64D30" w:rsidP="008272B3">
      <w:pPr>
        <w:pStyle w:val="ListeParagraf"/>
        <w:jc w:val="both"/>
        <w:rPr>
          <w:sz w:val="24"/>
        </w:rPr>
      </w:pPr>
      <w:r w:rsidRPr="006F6453">
        <w:rPr>
          <w:sz w:val="24"/>
        </w:rPr>
        <w:t>Ayrıca başvurması planlanan lisans mezuniyet a</w:t>
      </w:r>
      <w:r w:rsidR="00F33CD8" w:rsidRPr="006F6453">
        <w:rPr>
          <w:sz w:val="24"/>
        </w:rPr>
        <w:t xml:space="preserve">lanlarıyla aynı içerikte ya da </w:t>
      </w:r>
      <w:r w:rsidRPr="006F6453">
        <w:rPr>
          <w:sz w:val="24"/>
        </w:rPr>
        <w:t xml:space="preserve">yakın başka alanlar da olabilir. </w:t>
      </w:r>
      <w:r w:rsidRPr="006F6453">
        <w:rPr>
          <w:b/>
          <w:sz w:val="24"/>
        </w:rPr>
        <w:t>Örneğin başvurabilecek lisans mezuniyet programı "İktisat" olarak yazıl</w:t>
      </w:r>
      <w:r w:rsidR="006B7C24" w:rsidRPr="006F6453">
        <w:rPr>
          <w:b/>
          <w:sz w:val="24"/>
        </w:rPr>
        <w:t>mış ise;</w:t>
      </w:r>
      <w:r w:rsidRPr="006F6453">
        <w:rPr>
          <w:b/>
          <w:sz w:val="24"/>
        </w:rPr>
        <w:t xml:space="preserve"> olası yargı süreçlerinde sorun yaşanmaması için iktisadın türevi sayılabilecek  "Ekonomi, </w:t>
      </w:r>
      <w:r w:rsidR="001802FF" w:rsidRPr="006F6453">
        <w:rPr>
          <w:b/>
          <w:sz w:val="24"/>
        </w:rPr>
        <w:t>İşletme-Ekonomi / İşletme-İ</w:t>
      </w:r>
      <w:r w:rsidRPr="006F6453">
        <w:rPr>
          <w:b/>
          <w:sz w:val="24"/>
        </w:rPr>
        <w:t>ktisat vb." alanların da yazılması gerekir.</w:t>
      </w:r>
      <w:r w:rsidRPr="006F6453">
        <w:rPr>
          <w:sz w:val="24"/>
        </w:rPr>
        <w:t xml:space="preserve"> Bu nedenle başvurabilecek lisans mezuniye</w:t>
      </w:r>
      <w:r w:rsidR="00F33CD8" w:rsidRPr="006F6453">
        <w:rPr>
          <w:sz w:val="24"/>
        </w:rPr>
        <w:t xml:space="preserve">t alanları belirlenirken mutlak surette </w:t>
      </w:r>
      <w:r w:rsidRPr="006F6453">
        <w:rPr>
          <w:sz w:val="24"/>
        </w:rPr>
        <w:t>ÖSYM'nin "Mezun Olunan Lisans Programı" tablosunun etraflıca incelenmesi gerekmektedir.</w:t>
      </w:r>
    </w:p>
    <w:p w:rsidR="00A64D30" w:rsidRDefault="00A64D30" w:rsidP="008272B3">
      <w:pPr>
        <w:pStyle w:val="ListeParagraf"/>
        <w:jc w:val="both"/>
        <w:rPr>
          <w:sz w:val="24"/>
        </w:rPr>
      </w:pPr>
      <w:r w:rsidRPr="00CE7003">
        <w:rPr>
          <w:sz w:val="24"/>
          <w:highlight w:val="lightGray"/>
        </w:rPr>
        <w:t>ÖSYM Mezun Olunan Lisans Programı Tablosu</w:t>
      </w:r>
      <w:r w:rsidRPr="006F6453">
        <w:rPr>
          <w:sz w:val="24"/>
        </w:rPr>
        <w:t>:</w:t>
      </w:r>
    </w:p>
    <w:p w:rsidR="00D84347" w:rsidRDefault="00CE7003" w:rsidP="008272B3">
      <w:pPr>
        <w:pStyle w:val="ListeParagraf"/>
        <w:jc w:val="both"/>
        <w:rPr>
          <w:sz w:val="24"/>
        </w:rPr>
      </w:pPr>
      <w:hyperlink r:id="rId5" w:history="1">
        <w:r w:rsidR="007D5473" w:rsidRPr="00667E5D">
          <w:rPr>
            <w:rStyle w:val="Kpr"/>
            <w:sz w:val="24"/>
          </w:rPr>
          <w:t>https://dokuman.osym.gov.tr/pdfdokuman/2025/KPSS/TERCIH2/mezun_alan_lisans18122025.pdf</w:t>
        </w:r>
      </w:hyperlink>
    </w:p>
    <w:p w:rsidR="00D84347" w:rsidRPr="00D84347" w:rsidRDefault="00D84347" w:rsidP="008272B3">
      <w:pPr>
        <w:pStyle w:val="ListeParagraf"/>
        <w:jc w:val="both"/>
        <w:rPr>
          <w:sz w:val="24"/>
        </w:rPr>
      </w:pPr>
    </w:p>
    <w:p w:rsidR="00774DEF" w:rsidRPr="006F6453" w:rsidRDefault="00D84347" w:rsidP="008272B3">
      <w:pPr>
        <w:pStyle w:val="ListeParagraf"/>
        <w:ind w:left="0" w:right="-284"/>
        <w:jc w:val="both"/>
        <w:rPr>
          <w:sz w:val="24"/>
        </w:rPr>
      </w:pPr>
      <w:r>
        <w:rPr>
          <w:sz w:val="24"/>
        </w:rPr>
        <w:t xml:space="preserve">     </w:t>
      </w:r>
    </w:p>
    <w:p w:rsidR="00D84347" w:rsidRDefault="00D84347" w:rsidP="008272B3">
      <w:pPr>
        <w:pStyle w:val="ListeParagraf"/>
        <w:numPr>
          <w:ilvl w:val="0"/>
          <w:numId w:val="5"/>
        </w:numPr>
        <w:jc w:val="both"/>
        <w:rPr>
          <w:sz w:val="24"/>
        </w:rPr>
      </w:pPr>
      <w:r>
        <w:rPr>
          <w:sz w:val="24"/>
        </w:rPr>
        <w:t xml:space="preserve">Stratejik Alan (Evet/Hayır) sütunu doldurulurken yazımız ekinde yer alan </w:t>
      </w:r>
      <w:r w:rsidRPr="00EE2900">
        <w:rPr>
          <w:b/>
          <w:sz w:val="24"/>
        </w:rPr>
        <w:t>“</w:t>
      </w:r>
      <w:r w:rsidR="003E3B27" w:rsidRPr="00CE7003">
        <w:rPr>
          <w:b/>
          <w:sz w:val="24"/>
          <w:highlight w:val="lightGray"/>
        </w:rPr>
        <w:t xml:space="preserve">2026 Yılı 1416 Bursları </w:t>
      </w:r>
      <w:r w:rsidRPr="00CE7003">
        <w:rPr>
          <w:b/>
          <w:sz w:val="24"/>
          <w:highlight w:val="lightGray"/>
        </w:rPr>
        <w:t>Stratejik ve Öncelikli Alanlar</w:t>
      </w:r>
      <w:r w:rsidRPr="00EE2900">
        <w:rPr>
          <w:b/>
          <w:sz w:val="24"/>
        </w:rPr>
        <w:t>”</w:t>
      </w:r>
      <w:r>
        <w:rPr>
          <w:sz w:val="24"/>
        </w:rPr>
        <w:t xml:space="preserve"> listesinde yer alan bir alan olup olmadığına </w:t>
      </w:r>
      <w:r w:rsidR="00334E32">
        <w:rPr>
          <w:sz w:val="24"/>
        </w:rPr>
        <w:t>dikkat edilmeli</w:t>
      </w:r>
      <w:r>
        <w:rPr>
          <w:sz w:val="24"/>
        </w:rPr>
        <w:t xml:space="preserve"> ve ona göre </w:t>
      </w:r>
      <w:r w:rsidRPr="00EE2900">
        <w:rPr>
          <w:b/>
          <w:sz w:val="24"/>
        </w:rPr>
        <w:t>Evet/</w:t>
      </w:r>
      <w:r w:rsidR="00334E32" w:rsidRPr="00EE2900">
        <w:rPr>
          <w:b/>
          <w:sz w:val="24"/>
        </w:rPr>
        <w:t>Hayır</w:t>
      </w:r>
      <w:r w:rsidR="00334E32">
        <w:rPr>
          <w:sz w:val="24"/>
        </w:rPr>
        <w:t xml:space="preserve"> şeklinde belirtilmelidir.</w:t>
      </w:r>
    </w:p>
    <w:p w:rsidR="00D84347" w:rsidRDefault="00D84347" w:rsidP="008272B3">
      <w:pPr>
        <w:pStyle w:val="ListeParagraf"/>
        <w:jc w:val="both"/>
        <w:rPr>
          <w:sz w:val="24"/>
        </w:rPr>
      </w:pPr>
    </w:p>
    <w:p w:rsidR="002B462A" w:rsidRDefault="002B462A" w:rsidP="008272B3">
      <w:pPr>
        <w:pStyle w:val="ListeParagraf"/>
        <w:numPr>
          <w:ilvl w:val="0"/>
          <w:numId w:val="5"/>
        </w:numPr>
        <w:jc w:val="both"/>
        <w:rPr>
          <w:sz w:val="24"/>
        </w:rPr>
      </w:pPr>
      <w:r w:rsidRPr="006F6453">
        <w:rPr>
          <w:sz w:val="24"/>
        </w:rPr>
        <w:t xml:space="preserve">Öğrenim görülebilecek ülkeler sütununa sadece öğrenim görülmesi istenen ülke/ülkeler belirtilecektir.  </w:t>
      </w:r>
      <w:r w:rsidRPr="006F6453">
        <w:rPr>
          <w:b/>
          <w:sz w:val="24"/>
        </w:rPr>
        <w:t>"AB Ülkeleri" gibi ülke grupları yazılmayacaktır</w:t>
      </w:r>
      <w:r w:rsidRPr="006F6453">
        <w:rPr>
          <w:sz w:val="24"/>
        </w:rPr>
        <w:t>. Öğrenim görülmesi istenen yurt dışı üniversiteler, şehir vb. başka bilgiler yer almayacaktır.</w:t>
      </w:r>
    </w:p>
    <w:p w:rsidR="00706DD2" w:rsidRPr="00706DD2" w:rsidRDefault="00706DD2" w:rsidP="008272B3">
      <w:pPr>
        <w:pStyle w:val="ListeParagraf"/>
        <w:rPr>
          <w:sz w:val="24"/>
        </w:rPr>
      </w:pPr>
    </w:p>
    <w:p w:rsidR="00706DD2" w:rsidRPr="006F6453" w:rsidRDefault="009F27E4" w:rsidP="008272B3">
      <w:pPr>
        <w:pStyle w:val="ListeParagraf"/>
        <w:numPr>
          <w:ilvl w:val="0"/>
          <w:numId w:val="5"/>
        </w:numPr>
        <w:jc w:val="both"/>
        <w:rPr>
          <w:sz w:val="24"/>
        </w:rPr>
      </w:pPr>
      <w:r>
        <w:rPr>
          <w:sz w:val="24"/>
        </w:rPr>
        <w:t>Gerekçe bölümünde talep edilen alana neden ihtiyaç duyulduğuna dair “</w:t>
      </w:r>
      <w:r w:rsidRPr="009F27E4">
        <w:rPr>
          <w:sz w:val="24"/>
        </w:rPr>
        <w:t>Önümüzdeki dönemde öğrenci kontenjanının artacak olması/ Yürütülen yapay zek</w:t>
      </w:r>
      <w:r w:rsidR="004F28E4">
        <w:rPr>
          <w:sz w:val="24"/>
        </w:rPr>
        <w:t>â</w:t>
      </w:r>
      <w:r w:rsidRPr="009F27E4">
        <w:rPr>
          <w:sz w:val="24"/>
        </w:rPr>
        <w:t xml:space="preserve"> tabanlı projede uzman akademisyen eksikliği/  Açılması planlanan lisans programının eğitime başlamadan akademisyen ihtiyacının karşılanması vb.</w:t>
      </w:r>
      <w:r>
        <w:rPr>
          <w:sz w:val="24"/>
        </w:rPr>
        <w:t>” açıklamalar yapılması önem arz etmektedir. Plansız kontenjan talebinin önüne geçmek, öğrenim sonrası yaşanacak atama problemlerini en aza indirmek adına gerekçeli talep iletilmesi gerekmektedir.</w:t>
      </w:r>
    </w:p>
    <w:p w:rsidR="00F33CD8" w:rsidRPr="006F6453" w:rsidRDefault="00F33CD8" w:rsidP="008272B3">
      <w:pPr>
        <w:pStyle w:val="ListeParagraf"/>
        <w:jc w:val="both"/>
        <w:rPr>
          <w:sz w:val="24"/>
        </w:rPr>
      </w:pPr>
    </w:p>
    <w:p w:rsidR="009F27E4" w:rsidRDefault="006B7C24" w:rsidP="008272B3">
      <w:pPr>
        <w:pStyle w:val="ListeParagraf"/>
        <w:numPr>
          <w:ilvl w:val="0"/>
          <w:numId w:val="5"/>
        </w:numPr>
        <w:jc w:val="both"/>
        <w:rPr>
          <w:b/>
          <w:sz w:val="24"/>
          <w:u w:val="single"/>
        </w:rPr>
      </w:pPr>
      <w:r w:rsidRPr="006F6453">
        <w:rPr>
          <w:sz w:val="24"/>
        </w:rPr>
        <w:t>Üniversiteniz</w:t>
      </w:r>
      <w:r w:rsidR="00F33CD8" w:rsidRPr="006F6453">
        <w:rPr>
          <w:sz w:val="24"/>
        </w:rPr>
        <w:t xml:space="preserve"> talepleri</w:t>
      </w:r>
      <w:r w:rsidRPr="006F6453">
        <w:rPr>
          <w:sz w:val="24"/>
        </w:rPr>
        <w:t>nin</w:t>
      </w:r>
      <w:r w:rsidR="00F33CD8" w:rsidRPr="006F6453">
        <w:rPr>
          <w:sz w:val="24"/>
        </w:rPr>
        <w:t xml:space="preserve"> </w:t>
      </w:r>
      <w:r w:rsidR="00F33CD8" w:rsidRPr="006F6453">
        <w:rPr>
          <w:b/>
          <w:color w:val="FF0000"/>
          <w:sz w:val="24"/>
          <w:u w:val="single"/>
        </w:rPr>
        <w:t xml:space="preserve">tek bir birim üzerinden (personel daire başkanlığı vb.) </w:t>
      </w:r>
      <w:r w:rsidR="00F33CD8" w:rsidRPr="006F6453">
        <w:rPr>
          <w:b/>
          <w:sz w:val="24"/>
          <w:u w:val="single"/>
        </w:rPr>
        <w:t>Bakanlığımıza iletil</w:t>
      </w:r>
      <w:r w:rsidRPr="006F6453">
        <w:rPr>
          <w:b/>
          <w:sz w:val="24"/>
          <w:u w:val="single"/>
        </w:rPr>
        <w:t>mesi gerekmektedir</w:t>
      </w:r>
      <w:r w:rsidR="00F33CD8" w:rsidRPr="006F6453">
        <w:rPr>
          <w:sz w:val="24"/>
        </w:rPr>
        <w:t xml:space="preserve">. </w:t>
      </w:r>
      <w:r w:rsidR="00391784" w:rsidRPr="006F6453">
        <w:rPr>
          <w:sz w:val="24"/>
        </w:rPr>
        <w:t>İlgili fakülte</w:t>
      </w:r>
      <w:r w:rsidR="00F33CD8" w:rsidRPr="006F6453">
        <w:rPr>
          <w:sz w:val="24"/>
        </w:rPr>
        <w:t xml:space="preserve"> ve bölümler</w:t>
      </w:r>
      <w:r w:rsidR="00391784" w:rsidRPr="006F6453">
        <w:rPr>
          <w:sz w:val="24"/>
        </w:rPr>
        <w:t>in</w:t>
      </w:r>
      <w:r w:rsidR="00F33CD8" w:rsidRPr="006F6453">
        <w:rPr>
          <w:sz w:val="24"/>
        </w:rPr>
        <w:t xml:space="preserve"> taleplerini</w:t>
      </w:r>
      <w:r w:rsidR="00391784" w:rsidRPr="006F6453">
        <w:rPr>
          <w:sz w:val="24"/>
        </w:rPr>
        <w:t>n</w:t>
      </w:r>
      <w:r w:rsidR="00F33CD8" w:rsidRPr="006F6453">
        <w:rPr>
          <w:sz w:val="24"/>
        </w:rPr>
        <w:t xml:space="preserve"> personel dai</w:t>
      </w:r>
      <w:r w:rsidRPr="006F6453">
        <w:rPr>
          <w:sz w:val="24"/>
        </w:rPr>
        <w:t xml:space="preserve">re </w:t>
      </w:r>
      <w:r w:rsidRPr="006F6453">
        <w:rPr>
          <w:sz w:val="24"/>
        </w:rPr>
        <w:lastRenderedPageBreak/>
        <w:t>başkanlığı vb. birime iletilmesi ve</w:t>
      </w:r>
      <w:r w:rsidR="00F33CD8" w:rsidRPr="006F6453">
        <w:rPr>
          <w:sz w:val="24"/>
        </w:rPr>
        <w:t xml:space="preserve"> </w:t>
      </w:r>
      <w:r w:rsidR="00F33CD8" w:rsidRPr="006F6453">
        <w:rPr>
          <w:b/>
          <w:sz w:val="24"/>
          <w:u w:val="single"/>
        </w:rPr>
        <w:t xml:space="preserve">bu birim </w:t>
      </w:r>
      <w:r w:rsidRPr="006F6453">
        <w:rPr>
          <w:b/>
          <w:sz w:val="24"/>
          <w:u w:val="single"/>
        </w:rPr>
        <w:t xml:space="preserve">tarafından tüm taleplerin </w:t>
      </w:r>
      <w:r w:rsidRPr="006F6453">
        <w:rPr>
          <w:b/>
          <w:color w:val="FF0000"/>
          <w:sz w:val="24"/>
          <w:u w:val="single"/>
        </w:rPr>
        <w:t xml:space="preserve">tek bir </w:t>
      </w:r>
      <w:proofErr w:type="spellStart"/>
      <w:r w:rsidRPr="006F6453">
        <w:rPr>
          <w:b/>
          <w:color w:val="FF0000"/>
          <w:sz w:val="24"/>
          <w:u w:val="single"/>
        </w:rPr>
        <w:t>excele</w:t>
      </w:r>
      <w:proofErr w:type="spellEnd"/>
      <w:r w:rsidRPr="006F6453">
        <w:rPr>
          <w:b/>
          <w:color w:val="FF0000"/>
          <w:sz w:val="24"/>
          <w:u w:val="single"/>
        </w:rPr>
        <w:t xml:space="preserve"> </w:t>
      </w:r>
      <w:r w:rsidRPr="006F6453">
        <w:rPr>
          <w:b/>
          <w:sz w:val="24"/>
          <w:u w:val="single"/>
        </w:rPr>
        <w:t>işlenerek</w:t>
      </w:r>
      <w:r w:rsidR="00F33CD8" w:rsidRPr="006F6453">
        <w:rPr>
          <w:b/>
          <w:sz w:val="24"/>
          <w:u w:val="single"/>
        </w:rPr>
        <w:t xml:space="preserve"> Bakanlığımıza ilet</w:t>
      </w:r>
      <w:r w:rsidRPr="006F6453">
        <w:rPr>
          <w:b/>
          <w:sz w:val="24"/>
          <w:u w:val="single"/>
        </w:rPr>
        <w:t>ilmesi gerekmektedir.</w:t>
      </w:r>
    </w:p>
    <w:p w:rsidR="009F27E4" w:rsidRPr="009F27E4" w:rsidRDefault="009F27E4" w:rsidP="008272B3">
      <w:pPr>
        <w:pStyle w:val="ListeParagraf"/>
        <w:rPr>
          <w:sz w:val="24"/>
        </w:rPr>
      </w:pPr>
    </w:p>
    <w:p w:rsidR="009F27E4" w:rsidRPr="009F27E4" w:rsidRDefault="00380790" w:rsidP="008272B3">
      <w:pPr>
        <w:pStyle w:val="ListeParagraf"/>
        <w:numPr>
          <w:ilvl w:val="0"/>
          <w:numId w:val="5"/>
        </w:numPr>
        <w:jc w:val="both"/>
        <w:rPr>
          <w:b/>
          <w:sz w:val="24"/>
          <w:u w:val="single"/>
        </w:rPr>
      </w:pPr>
      <w:r w:rsidRPr="009F27E4">
        <w:rPr>
          <w:sz w:val="24"/>
        </w:rPr>
        <w:t xml:space="preserve">Yurt dışında öğrenim görülecek alanlar belirlenirken TÜBİTAK tarafından hazırlanan </w:t>
      </w:r>
      <w:r w:rsidRPr="009F27E4">
        <w:rPr>
          <w:b/>
          <w:sz w:val="24"/>
        </w:rPr>
        <w:t>“</w:t>
      </w:r>
      <w:r w:rsidRPr="00CE7003">
        <w:rPr>
          <w:b/>
          <w:sz w:val="24"/>
          <w:highlight w:val="lightGray"/>
        </w:rPr>
        <w:t>Üniversitelerin Alan Bazında Yetkinlik Analizi</w:t>
      </w:r>
      <w:r w:rsidRPr="009F27E4">
        <w:rPr>
          <w:b/>
          <w:sz w:val="24"/>
        </w:rPr>
        <w:t>”</w:t>
      </w:r>
      <w:r w:rsidRPr="009F27E4">
        <w:rPr>
          <w:sz w:val="24"/>
        </w:rPr>
        <w:t xml:space="preserve"> raporunun dikk</w:t>
      </w:r>
      <w:r w:rsidR="00D84347" w:rsidRPr="009F27E4">
        <w:rPr>
          <w:sz w:val="24"/>
        </w:rPr>
        <w:t xml:space="preserve">ate alınması faydalı olacaktır. </w:t>
      </w:r>
      <w:hyperlink r:id="rId6" w:history="1">
        <w:r w:rsidR="00D84347" w:rsidRPr="009F27E4">
          <w:rPr>
            <w:rStyle w:val="Kpr"/>
            <w:sz w:val="24"/>
          </w:rPr>
          <w:t>https://tubitak.gov.tr/tr/kurumsal/politikalar/universitelerin-alan-bazli-yetkinlik-analizi</w:t>
        </w:r>
      </w:hyperlink>
      <w:r w:rsidR="00D84347" w:rsidRPr="009F27E4">
        <w:rPr>
          <w:sz w:val="24"/>
        </w:rPr>
        <w:t xml:space="preserve"> </w:t>
      </w:r>
    </w:p>
    <w:p w:rsidR="009F27E4" w:rsidRPr="009F27E4" w:rsidRDefault="009F27E4" w:rsidP="008272B3">
      <w:pPr>
        <w:pStyle w:val="ListeParagraf"/>
        <w:rPr>
          <w:sz w:val="24"/>
        </w:rPr>
      </w:pPr>
    </w:p>
    <w:p w:rsidR="002B462A" w:rsidRPr="00516CB5" w:rsidRDefault="002B462A" w:rsidP="008272B3">
      <w:pPr>
        <w:pStyle w:val="ListeParagraf"/>
        <w:numPr>
          <w:ilvl w:val="0"/>
          <w:numId w:val="5"/>
        </w:numPr>
        <w:jc w:val="both"/>
        <w:rPr>
          <w:b/>
          <w:sz w:val="24"/>
          <w:u w:val="single"/>
        </w:rPr>
      </w:pPr>
      <w:r w:rsidRPr="009F27E4">
        <w:rPr>
          <w:sz w:val="24"/>
        </w:rPr>
        <w:t xml:space="preserve">İhtiyaç bildirme formu doldurulduktan sonra </w:t>
      </w:r>
      <w:proofErr w:type="spellStart"/>
      <w:r w:rsidRPr="009F27E4">
        <w:rPr>
          <w:b/>
          <w:color w:val="FF0000"/>
          <w:sz w:val="24"/>
          <w:u w:val="single"/>
        </w:rPr>
        <w:t>excel</w:t>
      </w:r>
      <w:proofErr w:type="spellEnd"/>
      <w:r w:rsidRPr="009F27E4">
        <w:rPr>
          <w:b/>
          <w:i/>
          <w:sz w:val="24"/>
        </w:rPr>
        <w:t xml:space="preserve"> </w:t>
      </w:r>
      <w:r w:rsidRPr="009F27E4">
        <w:rPr>
          <w:sz w:val="24"/>
        </w:rPr>
        <w:t xml:space="preserve">formatında </w:t>
      </w:r>
      <w:hyperlink r:id="rId7" w:history="1">
        <w:r w:rsidR="00D84347" w:rsidRPr="00667E5D">
          <w:rPr>
            <w:rStyle w:val="Kpr"/>
          </w:rPr>
          <w:t>yoydegm.ylsy.1416@meb.gov.tr</w:t>
        </w:r>
      </w:hyperlink>
      <w:r w:rsidR="00D84347">
        <w:t xml:space="preserve"> </w:t>
      </w:r>
      <w:r w:rsidRPr="009F27E4">
        <w:rPr>
          <w:sz w:val="24"/>
        </w:rPr>
        <w:t>adresine mai</w:t>
      </w:r>
      <w:r w:rsidR="001A5E0D" w:rsidRPr="009F27E4">
        <w:rPr>
          <w:sz w:val="24"/>
        </w:rPr>
        <w:t>l atılacaktır</w:t>
      </w:r>
      <w:r w:rsidR="00705939" w:rsidRPr="009F27E4">
        <w:rPr>
          <w:sz w:val="24"/>
        </w:rPr>
        <w:t>.</w:t>
      </w:r>
    </w:p>
    <w:p w:rsidR="00516CB5" w:rsidRPr="00516CB5" w:rsidRDefault="00516CB5" w:rsidP="008272B3">
      <w:pPr>
        <w:pStyle w:val="ListeParagraf"/>
        <w:rPr>
          <w:b/>
          <w:sz w:val="24"/>
          <w:u w:val="single"/>
        </w:rPr>
      </w:pPr>
    </w:p>
    <w:p w:rsidR="00516CB5" w:rsidRPr="00516CB5" w:rsidRDefault="00516CB5" w:rsidP="008272B3">
      <w:pPr>
        <w:jc w:val="both"/>
        <w:rPr>
          <w:b/>
          <w:sz w:val="24"/>
        </w:rPr>
      </w:pPr>
      <w:r w:rsidRPr="00516CB5">
        <w:rPr>
          <w:b/>
          <w:color w:val="FF0000"/>
          <w:sz w:val="24"/>
          <w:u w:val="single"/>
        </w:rPr>
        <w:t>Önemli Not:</w:t>
      </w:r>
      <w:r w:rsidRPr="00516CB5">
        <w:rPr>
          <w:b/>
          <w:color w:val="FF0000"/>
          <w:sz w:val="24"/>
        </w:rPr>
        <w:t xml:space="preserve"> </w:t>
      </w:r>
      <w:r w:rsidRPr="00516CB5">
        <w:rPr>
          <w:b/>
          <w:sz w:val="24"/>
        </w:rPr>
        <w:t xml:space="preserve">Kontenjan taleplerinin </w:t>
      </w:r>
      <w:r>
        <w:rPr>
          <w:b/>
          <w:sz w:val="24"/>
        </w:rPr>
        <w:t>üniversitenizce belirlenen öncelik sırasın</w:t>
      </w:r>
      <w:r w:rsidRPr="00516CB5">
        <w:rPr>
          <w:b/>
          <w:sz w:val="24"/>
        </w:rPr>
        <w:t xml:space="preserve">a </w:t>
      </w:r>
      <w:r>
        <w:rPr>
          <w:b/>
          <w:sz w:val="24"/>
        </w:rPr>
        <w:t xml:space="preserve">göre hazırlanarak listelenmesi </w:t>
      </w:r>
      <w:r w:rsidRPr="00516CB5">
        <w:rPr>
          <w:b/>
          <w:sz w:val="24"/>
        </w:rPr>
        <w:t xml:space="preserve">uygun olacaktır. Olası </w:t>
      </w:r>
      <w:r>
        <w:rPr>
          <w:b/>
          <w:sz w:val="24"/>
        </w:rPr>
        <w:t xml:space="preserve">bir </w:t>
      </w:r>
      <w:r w:rsidRPr="00516CB5">
        <w:rPr>
          <w:b/>
          <w:sz w:val="24"/>
        </w:rPr>
        <w:t>kontenjan kısıtlamasına gidilmesi halinde</w:t>
      </w:r>
      <w:r>
        <w:rPr>
          <w:b/>
          <w:sz w:val="24"/>
        </w:rPr>
        <w:t>, söz konusu</w:t>
      </w:r>
      <w:r w:rsidRPr="00516CB5">
        <w:rPr>
          <w:b/>
          <w:sz w:val="24"/>
        </w:rPr>
        <w:t xml:space="preserve"> listedeki sıralama</w:t>
      </w:r>
      <w:r>
        <w:rPr>
          <w:b/>
          <w:sz w:val="24"/>
        </w:rPr>
        <w:t xml:space="preserve"> esas alınarak işlem tesis edilecektir.</w:t>
      </w:r>
      <w:bookmarkStart w:id="0" w:name="_GoBack"/>
      <w:bookmarkEnd w:id="0"/>
    </w:p>
    <w:sectPr w:rsidR="00516CB5" w:rsidRPr="00516CB5" w:rsidSect="00516CB5">
      <w:pgSz w:w="11906" w:h="16838"/>
      <w:pgMar w:top="993" w:right="1133"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F47D8"/>
    <w:multiLevelType w:val="hybridMultilevel"/>
    <w:tmpl w:val="5A12BBAE"/>
    <w:lvl w:ilvl="0" w:tplc="9C0285F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DFB1619"/>
    <w:multiLevelType w:val="multilevel"/>
    <w:tmpl w:val="AE22EFFE"/>
    <w:lvl w:ilvl="0">
      <w:start w:val="1"/>
      <w:numFmt w:val="decimal"/>
      <w:lvlText w:val="%1."/>
      <w:lvlJc w:val="left"/>
      <w:pPr>
        <w:ind w:left="360" w:hanging="360"/>
      </w:pPr>
      <w:rPr>
        <w:rFonts w:hint="default"/>
      </w:rPr>
    </w:lvl>
    <w:lvl w:ilvl="1">
      <w:start w:val="1"/>
      <w:numFmt w:val="decimal"/>
      <w:pStyle w:val="Balk2"/>
      <w:lvlText w:val="%1.%2."/>
      <w:lvlJc w:val="left"/>
      <w:pPr>
        <w:ind w:left="1212" w:hanging="360"/>
      </w:pPr>
      <w:rPr>
        <w:rFonts w:hint="default"/>
      </w:rPr>
    </w:lvl>
    <w:lvl w:ilvl="2">
      <w:start w:val="1"/>
      <w:numFmt w:val="decimal"/>
      <w:pStyle w:val="Balk3"/>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
  </w:num>
  <w:num w:numId="3">
    <w:abstractNumId w:val="1"/>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2EF"/>
    <w:rsid w:val="00022997"/>
    <w:rsid w:val="000602EF"/>
    <w:rsid w:val="001802FF"/>
    <w:rsid w:val="001A5E0D"/>
    <w:rsid w:val="00240C9F"/>
    <w:rsid w:val="002B462A"/>
    <w:rsid w:val="0031438E"/>
    <w:rsid w:val="00334E32"/>
    <w:rsid w:val="00336416"/>
    <w:rsid w:val="00380790"/>
    <w:rsid w:val="00391784"/>
    <w:rsid w:val="003E3B27"/>
    <w:rsid w:val="004B44DC"/>
    <w:rsid w:val="004F28E4"/>
    <w:rsid w:val="004F7C61"/>
    <w:rsid w:val="00516CB5"/>
    <w:rsid w:val="0055038F"/>
    <w:rsid w:val="005E5484"/>
    <w:rsid w:val="006B7C24"/>
    <w:rsid w:val="006F6453"/>
    <w:rsid w:val="00705939"/>
    <w:rsid w:val="00706DD2"/>
    <w:rsid w:val="00767CAC"/>
    <w:rsid w:val="00774DEF"/>
    <w:rsid w:val="007D5473"/>
    <w:rsid w:val="007E54A4"/>
    <w:rsid w:val="008272B3"/>
    <w:rsid w:val="008D3BE4"/>
    <w:rsid w:val="00925CA7"/>
    <w:rsid w:val="009F27E4"/>
    <w:rsid w:val="00A05CD9"/>
    <w:rsid w:val="00A22294"/>
    <w:rsid w:val="00A50262"/>
    <w:rsid w:val="00A64D30"/>
    <w:rsid w:val="00AF47E6"/>
    <w:rsid w:val="00B4535F"/>
    <w:rsid w:val="00CD76A2"/>
    <w:rsid w:val="00CE7003"/>
    <w:rsid w:val="00D068F4"/>
    <w:rsid w:val="00D84347"/>
    <w:rsid w:val="00DC6943"/>
    <w:rsid w:val="00DD554A"/>
    <w:rsid w:val="00EA0F4B"/>
    <w:rsid w:val="00EE2900"/>
    <w:rsid w:val="00EF1FE9"/>
    <w:rsid w:val="00F33CD8"/>
    <w:rsid w:val="00F71796"/>
    <w:rsid w:val="00FB6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A391B2-B646-4815-8E89-12469B0C9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54A"/>
  </w:style>
  <w:style w:type="paragraph" w:styleId="Balk1">
    <w:name w:val="heading 1"/>
    <w:basedOn w:val="Normal"/>
    <w:next w:val="Normal"/>
    <w:link w:val="Balk1Char"/>
    <w:uiPriority w:val="9"/>
    <w:qFormat/>
    <w:rsid w:val="00DD554A"/>
    <w:pPr>
      <w:keepNext/>
      <w:keepLines/>
      <w:spacing w:before="720" w:after="240"/>
      <w:jc w:val="center"/>
      <w:outlineLvl w:val="0"/>
    </w:pPr>
    <w:rPr>
      <w:rFonts w:ascii="Times New Roman" w:eastAsiaTheme="majorEastAsia" w:hAnsi="Times New Roman" w:cstheme="majorBidi"/>
      <w:b/>
      <w:bCs/>
      <w:color w:val="000000" w:themeColor="text1"/>
      <w:sz w:val="24"/>
      <w:szCs w:val="28"/>
    </w:rPr>
  </w:style>
  <w:style w:type="paragraph" w:styleId="Balk2">
    <w:name w:val="heading 2"/>
    <w:basedOn w:val="Normal"/>
    <w:next w:val="Normal"/>
    <w:link w:val="Balk2Char"/>
    <w:autoRedefine/>
    <w:uiPriority w:val="9"/>
    <w:unhideWhenUsed/>
    <w:qFormat/>
    <w:rsid w:val="00DD554A"/>
    <w:pPr>
      <w:keepNext/>
      <w:keepLines/>
      <w:numPr>
        <w:ilvl w:val="1"/>
        <w:numId w:val="4"/>
      </w:numPr>
      <w:spacing w:before="440" w:after="240" w:line="240" w:lineRule="auto"/>
      <w:outlineLvl w:val="1"/>
    </w:pPr>
    <w:rPr>
      <w:rFonts w:ascii="Times New Roman" w:eastAsiaTheme="majorEastAsia" w:hAnsi="Times New Roman" w:cstheme="majorBidi"/>
      <w:b/>
      <w:bCs/>
      <w:sz w:val="24"/>
      <w:szCs w:val="26"/>
    </w:rPr>
  </w:style>
  <w:style w:type="paragraph" w:styleId="Balk3">
    <w:name w:val="heading 3"/>
    <w:basedOn w:val="Normal"/>
    <w:next w:val="Normal"/>
    <w:link w:val="Balk3Char"/>
    <w:autoRedefine/>
    <w:uiPriority w:val="9"/>
    <w:unhideWhenUsed/>
    <w:qFormat/>
    <w:rsid w:val="00DD554A"/>
    <w:pPr>
      <w:keepNext/>
      <w:keepLines/>
      <w:numPr>
        <w:ilvl w:val="2"/>
        <w:numId w:val="1"/>
      </w:numPr>
      <w:spacing w:before="120" w:after="120" w:line="360" w:lineRule="auto"/>
      <w:ind w:hanging="11"/>
      <w:jc w:val="both"/>
      <w:outlineLvl w:val="2"/>
    </w:pPr>
    <w:rPr>
      <w:rFonts w:ascii="Times New Roman" w:eastAsiaTheme="majorEastAsia" w:hAnsi="Times New Roman" w:cstheme="majorBidi"/>
      <w:b/>
      <w:bCs/>
      <w:sz w:val="24"/>
    </w:rPr>
  </w:style>
  <w:style w:type="paragraph" w:styleId="Balk4">
    <w:name w:val="heading 4"/>
    <w:basedOn w:val="Normal"/>
    <w:next w:val="Normal"/>
    <w:link w:val="Balk4Char"/>
    <w:uiPriority w:val="9"/>
    <w:unhideWhenUsed/>
    <w:qFormat/>
    <w:rsid w:val="00DD554A"/>
    <w:pPr>
      <w:keepNext/>
      <w:keepLines/>
      <w:spacing w:before="200" w:after="0"/>
      <w:outlineLvl w:val="3"/>
    </w:pPr>
    <w:rPr>
      <w:rFonts w:ascii="Times New Roman" w:eastAsiaTheme="majorEastAsia" w:hAnsi="Times New Roman" w:cstheme="majorBidi"/>
      <w:b/>
      <w:bCs/>
      <w:iCs/>
      <w:sz w:val="24"/>
    </w:rPr>
  </w:style>
  <w:style w:type="paragraph" w:styleId="Balk5">
    <w:name w:val="heading 5"/>
    <w:basedOn w:val="Normal"/>
    <w:next w:val="Normal"/>
    <w:link w:val="Balk5Char"/>
    <w:uiPriority w:val="9"/>
    <w:semiHidden/>
    <w:unhideWhenUsed/>
    <w:qFormat/>
    <w:rsid w:val="00DD554A"/>
    <w:pPr>
      <w:keepNext/>
      <w:keepLines/>
      <w:spacing w:before="200" w:after="0"/>
      <w:outlineLvl w:val="4"/>
    </w:pPr>
    <w:rPr>
      <w:rFonts w:ascii="Times New Roman" w:eastAsiaTheme="majorEastAsia" w:hAnsi="Times New Roman" w:cstheme="majorBidi"/>
      <w:sz w:val="24"/>
    </w:rPr>
  </w:style>
  <w:style w:type="paragraph" w:styleId="Balk6">
    <w:name w:val="heading 6"/>
    <w:basedOn w:val="Normal"/>
    <w:next w:val="Normal"/>
    <w:link w:val="Balk6Char"/>
    <w:uiPriority w:val="9"/>
    <w:semiHidden/>
    <w:unhideWhenUsed/>
    <w:qFormat/>
    <w:rsid w:val="00DD554A"/>
    <w:pPr>
      <w:keepNext/>
      <w:keepLines/>
      <w:spacing w:before="200" w:after="0"/>
      <w:outlineLvl w:val="5"/>
    </w:pPr>
    <w:rPr>
      <w:rFonts w:ascii="Times New Roman" w:eastAsiaTheme="majorEastAsia" w:hAnsi="Times New Roman" w:cstheme="majorBidi"/>
      <w:i/>
      <w:i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D554A"/>
    <w:rPr>
      <w:rFonts w:ascii="Times New Roman" w:eastAsiaTheme="majorEastAsia" w:hAnsi="Times New Roman" w:cstheme="majorBidi"/>
      <w:b/>
      <w:bCs/>
      <w:color w:val="000000" w:themeColor="text1"/>
      <w:sz w:val="24"/>
      <w:szCs w:val="28"/>
    </w:rPr>
  </w:style>
  <w:style w:type="character" w:customStyle="1" w:styleId="Balk2Char">
    <w:name w:val="Başlık 2 Char"/>
    <w:basedOn w:val="VarsaylanParagrafYazTipi"/>
    <w:link w:val="Balk2"/>
    <w:uiPriority w:val="9"/>
    <w:rsid w:val="00DD554A"/>
    <w:rPr>
      <w:rFonts w:ascii="Times New Roman" w:eastAsiaTheme="majorEastAsia" w:hAnsi="Times New Roman" w:cstheme="majorBidi"/>
      <w:b/>
      <w:bCs/>
      <w:sz w:val="24"/>
      <w:szCs w:val="26"/>
    </w:rPr>
  </w:style>
  <w:style w:type="character" w:customStyle="1" w:styleId="Balk3Char">
    <w:name w:val="Başlık 3 Char"/>
    <w:basedOn w:val="VarsaylanParagrafYazTipi"/>
    <w:link w:val="Balk3"/>
    <w:uiPriority w:val="9"/>
    <w:rsid w:val="00DD554A"/>
    <w:rPr>
      <w:rFonts w:ascii="Times New Roman" w:eastAsiaTheme="majorEastAsia" w:hAnsi="Times New Roman" w:cstheme="majorBidi"/>
      <w:b/>
      <w:bCs/>
      <w:sz w:val="24"/>
    </w:rPr>
  </w:style>
  <w:style w:type="character" w:customStyle="1" w:styleId="Balk4Char">
    <w:name w:val="Başlık 4 Char"/>
    <w:basedOn w:val="VarsaylanParagrafYazTipi"/>
    <w:link w:val="Balk4"/>
    <w:uiPriority w:val="9"/>
    <w:rsid w:val="00DD554A"/>
    <w:rPr>
      <w:rFonts w:ascii="Times New Roman" w:eastAsiaTheme="majorEastAsia" w:hAnsi="Times New Roman" w:cstheme="majorBidi"/>
      <w:b/>
      <w:bCs/>
      <w:iCs/>
      <w:sz w:val="24"/>
    </w:rPr>
  </w:style>
  <w:style w:type="paragraph" w:styleId="T1">
    <w:name w:val="toc 1"/>
    <w:basedOn w:val="Normal"/>
    <w:next w:val="Normal"/>
    <w:autoRedefine/>
    <w:uiPriority w:val="39"/>
    <w:unhideWhenUsed/>
    <w:qFormat/>
    <w:rsid w:val="00DD554A"/>
    <w:pPr>
      <w:tabs>
        <w:tab w:val="right" w:leader="dot" w:pos="8545"/>
      </w:tabs>
      <w:spacing w:after="100" w:line="240" w:lineRule="auto"/>
      <w:jc w:val="both"/>
    </w:pPr>
    <w:rPr>
      <w:rFonts w:eastAsia="Times New Roman" w:cstheme="minorHAnsi"/>
      <w:b/>
      <w:noProof/>
      <w:lang w:eastAsia="tr-TR"/>
    </w:rPr>
  </w:style>
  <w:style w:type="paragraph" w:styleId="T2">
    <w:name w:val="toc 2"/>
    <w:basedOn w:val="Normal"/>
    <w:next w:val="Normal"/>
    <w:autoRedefine/>
    <w:uiPriority w:val="39"/>
    <w:unhideWhenUsed/>
    <w:qFormat/>
    <w:rsid w:val="00DD554A"/>
    <w:pPr>
      <w:tabs>
        <w:tab w:val="left" w:pos="709"/>
        <w:tab w:val="right" w:leader="dot" w:pos="8545"/>
      </w:tabs>
      <w:spacing w:after="100"/>
      <w:ind w:left="220"/>
    </w:pPr>
  </w:style>
  <w:style w:type="paragraph" w:styleId="T3">
    <w:name w:val="toc 3"/>
    <w:basedOn w:val="Normal"/>
    <w:next w:val="Normal"/>
    <w:autoRedefine/>
    <w:uiPriority w:val="39"/>
    <w:unhideWhenUsed/>
    <w:qFormat/>
    <w:rsid w:val="00DD554A"/>
    <w:pPr>
      <w:tabs>
        <w:tab w:val="left" w:pos="1134"/>
        <w:tab w:val="right" w:leader="dot" w:pos="8545"/>
      </w:tabs>
      <w:spacing w:after="100"/>
      <w:ind w:left="440"/>
    </w:pPr>
  </w:style>
  <w:style w:type="paragraph" w:styleId="ResimYazs">
    <w:name w:val="caption"/>
    <w:basedOn w:val="Normal"/>
    <w:next w:val="Normal"/>
    <w:uiPriority w:val="35"/>
    <w:unhideWhenUsed/>
    <w:qFormat/>
    <w:rsid w:val="00DD554A"/>
    <w:pPr>
      <w:spacing w:line="240" w:lineRule="auto"/>
    </w:pPr>
    <w:rPr>
      <w:b/>
      <w:bCs/>
      <w:color w:val="4F81BD" w:themeColor="accent1"/>
      <w:sz w:val="18"/>
      <w:szCs w:val="18"/>
    </w:rPr>
  </w:style>
  <w:style w:type="paragraph" w:styleId="ListeParagraf">
    <w:name w:val="List Paragraph"/>
    <w:basedOn w:val="Normal"/>
    <w:link w:val="ListeParagrafChar"/>
    <w:uiPriority w:val="34"/>
    <w:qFormat/>
    <w:rsid w:val="00DD554A"/>
    <w:pPr>
      <w:ind w:left="720"/>
      <w:contextualSpacing/>
    </w:pPr>
  </w:style>
  <w:style w:type="character" w:customStyle="1" w:styleId="ListeParagrafChar">
    <w:name w:val="Liste Paragraf Char"/>
    <w:basedOn w:val="VarsaylanParagrafYazTipi"/>
    <w:link w:val="ListeParagraf"/>
    <w:uiPriority w:val="34"/>
    <w:rsid w:val="00DD554A"/>
  </w:style>
  <w:style w:type="paragraph" w:styleId="TBal">
    <w:name w:val="TOC Heading"/>
    <w:basedOn w:val="Balk1"/>
    <w:next w:val="Normal"/>
    <w:uiPriority w:val="39"/>
    <w:unhideWhenUsed/>
    <w:qFormat/>
    <w:rsid w:val="00DD554A"/>
    <w:pPr>
      <w:outlineLvl w:val="9"/>
    </w:pPr>
    <w:rPr>
      <w:lang w:eastAsia="ja-JP"/>
    </w:rPr>
  </w:style>
  <w:style w:type="character" w:customStyle="1" w:styleId="Balk5Char">
    <w:name w:val="Başlık 5 Char"/>
    <w:basedOn w:val="VarsaylanParagrafYazTipi"/>
    <w:link w:val="Balk5"/>
    <w:uiPriority w:val="9"/>
    <w:semiHidden/>
    <w:rsid w:val="00DD554A"/>
    <w:rPr>
      <w:rFonts w:ascii="Times New Roman" w:eastAsiaTheme="majorEastAsia" w:hAnsi="Times New Roman" w:cstheme="majorBidi"/>
      <w:sz w:val="24"/>
    </w:rPr>
  </w:style>
  <w:style w:type="character" w:customStyle="1" w:styleId="Balk6Char">
    <w:name w:val="Başlık 6 Char"/>
    <w:basedOn w:val="VarsaylanParagrafYazTipi"/>
    <w:link w:val="Balk6"/>
    <w:uiPriority w:val="9"/>
    <w:semiHidden/>
    <w:rsid w:val="00DD554A"/>
    <w:rPr>
      <w:rFonts w:ascii="Times New Roman" w:eastAsiaTheme="majorEastAsia" w:hAnsi="Times New Roman" w:cstheme="majorBidi"/>
      <w:i/>
      <w:iCs/>
      <w:sz w:val="24"/>
    </w:rPr>
  </w:style>
  <w:style w:type="character" w:styleId="Kpr">
    <w:name w:val="Hyperlink"/>
    <w:basedOn w:val="VarsaylanParagrafYazTipi"/>
    <w:uiPriority w:val="99"/>
    <w:unhideWhenUsed/>
    <w:rsid w:val="00A64D30"/>
    <w:rPr>
      <w:color w:val="0000FF" w:themeColor="hyperlink"/>
      <w:u w:val="single"/>
    </w:rPr>
  </w:style>
  <w:style w:type="character" w:styleId="zlenenKpr">
    <w:name w:val="FollowedHyperlink"/>
    <w:basedOn w:val="VarsaylanParagrafYazTipi"/>
    <w:uiPriority w:val="99"/>
    <w:semiHidden/>
    <w:unhideWhenUsed/>
    <w:rsid w:val="00D843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oydegm.ylsy.1416@meb.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bitak.gov.tr/tr/kurumsal/politikalar/universitelerin-alan-bazli-yetkinlik-analizi" TargetMode="External"/><Relationship Id="rId5" Type="http://schemas.openxmlformats.org/officeDocument/2006/relationships/hyperlink" Target="https://dokuman.osym.gov.tr/pdfdokuman/2025/KPSS/TERCIH2/mezun_alan_lisans18122025.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Klasik">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367</TotalTime>
  <Pages>2</Pages>
  <Words>593</Words>
  <Characters>3384</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MEB</dc:creator>
  <cp:lastModifiedBy>Fatma YILMAZ</cp:lastModifiedBy>
  <cp:revision>35</cp:revision>
  <dcterms:created xsi:type="dcterms:W3CDTF">2019-04-10T12:46:00Z</dcterms:created>
  <dcterms:modified xsi:type="dcterms:W3CDTF">2026-05-18T10:52:00Z</dcterms:modified>
</cp:coreProperties>
</file>